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00C5" w14:textId="4235E0FE" w:rsidR="007E6E4F" w:rsidRDefault="007E6E4F" w:rsidP="007E6E4F">
      <w:pPr>
        <w:spacing w:line="259" w:lineRule="auto"/>
        <w:ind w:firstLine="426"/>
        <w:jc w:val="center"/>
        <w:rPr>
          <w:rFonts w:ascii="Arial" w:hAnsi="Arial" w:cs="Arial"/>
          <w:b/>
          <w:bCs/>
          <w:sz w:val="28"/>
          <w:szCs w:val="28"/>
        </w:rPr>
      </w:pPr>
      <w:r w:rsidRPr="007E6E4F">
        <w:rPr>
          <w:rFonts w:ascii="Arial" w:hAnsi="Arial" w:cs="Arial"/>
          <w:b/>
          <w:bCs/>
          <w:sz w:val="28"/>
          <w:szCs w:val="28"/>
        </w:rPr>
        <w:t>UZASADNIENIE</w:t>
      </w:r>
    </w:p>
    <w:p w14:paraId="2E8492A0" w14:textId="77777777" w:rsidR="007E6E4F" w:rsidRPr="007E6E4F" w:rsidRDefault="007E6E4F" w:rsidP="007E6E4F">
      <w:pPr>
        <w:spacing w:line="259" w:lineRule="auto"/>
        <w:ind w:firstLine="426"/>
        <w:jc w:val="center"/>
        <w:rPr>
          <w:rFonts w:ascii="Arial" w:hAnsi="Arial" w:cs="Arial"/>
          <w:b/>
          <w:bCs/>
          <w:sz w:val="16"/>
          <w:szCs w:val="16"/>
        </w:rPr>
      </w:pPr>
    </w:p>
    <w:p w14:paraId="7A122369" w14:textId="5E1EDBE6" w:rsidR="007E6E4F" w:rsidRDefault="007E6E4F" w:rsidP="007E6E4F">
      <w:pPr>
        <w:spacing w:line="259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7E6E4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do uchwały </w:t>
      </w:r>
      <w:r w:rsidRPr="007E6E4F">
        <w:rPr>
          <w:rFonts w:ascii="Arial" w:hAnsi="Arial" w:cs="Arial"/>
          <w:b/>
          <w:bCs/>
          <w:sz w:val="24"/>
          <w:szCs w:val="24"/>
        </w:rPr>
        <w:t>w sprawie szczegółowych zasad, sposobu i trybu udzielania ulg w spłacie należności pieniężnych, mających charakter cywilnoprawny, przypadających Gminie Wojnicz lub jej jednostkom organizacyjnym.</w:t>
      </w:r>
    </w:p>
    <w:p w14:paraId="187FA339" w14:textId="77777777" w:rsidR="007E6E4F" w:rsidRPr="007E6E4F" w:rsidRDefault="007E6E4F" w:rsidP="007E6E4F">
      <w:pPr>
        <w:spacing w:line="259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BDB978" w14:textId="09CABAC3" w:rsidR="007E6E4F" w:rsidRPr="007E6E4F" w:rsidRDefault="007E6E4F" w:rsidP="007E6E4F">
      <w:pPr>
        <w:spacing w:line="259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E6E4F">
        <w:rPr>
          <w:rFonts w:ascii="Arial" w:hAnsi="Arial" w:cs="Arial"/>
          <w:sz w:val="24"/>
          <w:szCs w:val="24"/>
        </w:rPr>
        <w:t>Zgodnie z art. 59 ustawy z dnia 27 sierpnia 2009 r. o finansach publicznych (Dz.U. z 2023 r. poz. 1270 z</w:t>
      </w:r>
      <w:r w:rsidR="00166D5B">
        <w:rPr>
          <w:rFonts w:ascii="Arial" w:hAnsi="Arial" w:cs="Arial"/>
          <w:sz w:val="24"/>
          <w:szCs w:val="24"/>
        </w:rPr>
        <w:t>e</w:t>
      </w:r>
      <w:r w:rsidRPr="007E6E4F">
        <w:rPr>
          <w:rFonts w:ascii="Arial" w:hAnsi="Arial" w:cs="Arial"/>
          <w:sz w:val="24"/>
          <w:szCs w:val="24"/>
        </w:rPr>
        <w:t xml:space="preserve"> zm.) organ stanowiący jednostki samorządu terytorialnego zobowiązany jest do określenia szczegółowych zasad, sposobu i trybu udzielenia ulg, tj. umorzeń, </w:t>
      </w:r>
      <w:proofErr w:type="spellStart"/>
      <w:r w:rsidRPr="007E6E4F">
        <w:rPr>
          <w:rFonts w:ascii="Arial" w:hAnsi="Arial" w:cs="Arial"/>
          <w:sz w:val="24"/>
          <w:szCs w:val="24"/>
        </w:rPr>
        <w:t>odroczeń</w:t>
      </w:r>
      <w:proofErr w:type="spellEnd"/>
      <w:r w:rsidRPr="007E6E4F">
        <w:rPr>
          <w:rFonts w:ascii="Arial" w:hAnsi="Arial" w:cs="Arial"/>
          <w:sz w:val="24"/>
          <w:szCs w:val="24"/>
        </w:rPr>
        <w:t xml:space="preserve"> oraz rozłożeń na raty, warunków dopuszczalności pomocy publicznej w przypadkach, w których ulga stanowić będzie pomoc publiczną, oraz wskazania organu lub osoby uprawnionej do udzielania tych ulg. </w:t>
      </w:r>
    </w:p>
    <w:p w14:paraId="7A81051C" w14:textId="67439ACE" w:rsidR="007E6E4F" w:rsidRPr="007E6E4F" w:rsidRDefault="007E6E4F" w:rsidP="007E6E4F">
      <w:pPr>
        <w:spacing w:after="0" w:line="259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7E6E4F">
        <w:rPr>
          <w:rFonts w:ascii="Arial" w:hAnsi="Arial" w:cs="Arial"/>
          <w:sz w:val="24"/>
          <w:szCs w:val="24"/>
        </w:rPr>
        <w:t xml:space="preserve">W </w:t>
      </w:r>
      <w:r w:rsidR="006444C3">
        <w:rPr>
          <w:rFonts w:ascii="Arial" w:hAnsi="Arial" w:cs="Arial"/>
          <w:sz w:val="24"/>
          <w:szCs w:val="24"/>
        </w:rPr>
        <w:t xml:space="preserve">oparciu o zapisy uchwały </w:t>
      </w:r>
      <w:r w:rsidR="006F6184">
        <w:rPr>
          <w:rFonts w:ascii="Arial" w:hAnsi="Arial" w:cs="Arial"/>
          <w:sz w:val="24"/>
          <w:szCs w:val="24"/>
        </w:rPr>
        <w:t>w sprawie</w:t>
      </w:r>
      <w:r w:rsidRPr="007E6E4F">
        <w:rPr>
          <w:rFonts w:ascii="Arial" w:hAnsi="Arial" w:cs="Arial"/>
          <w:sz w:val="24"/>
          <w:szCs w:val="24"/>
        </w:rPr>
        <w:t xml:space="preserve"> udzielani</w:t>
      </w:r>
      <w:r w:rsidR="006F6184">
        <w:rPr>
          <w:rFonts w:ascii="Arial" w:hAnsi="Arial" w:cs="Arial"/>
          <w:sz w:val="24"/>
          <w:szCs w:val="24"/>
        </w:rPr>
        <w:t>a</w:t>
      </w:r>
      <w:r w:rsidRPr="007E6E4F">
        <w:rPr>
          <w:rFonts w:ascii="Arial" w:hAnsi="Arial" w:cs="Arial"/>
          <w:sz w:val="24"/>
          <w:szCs w:val="24"/>
        </w:rPr>
        <w:t xml:space="preserve"> ulg </w:t>
      </w:r>
      <w:r w:rsidR="006F6184">
        <w:rPr>
          <w:rFonts w:ascii="Arial" w:hAnsi="Arial" w:cs="Arial"/>
          <w:sz w:val="24"/>
          <w:szCs w:val="24"/>
        </w:rPr>
        <w:t xml:space="preserve">dot. </w:t>
      </w:r>
      <w:r w:rsidRPr="007E6E4F">
        <w:rPr>
          <w:rFonts w:ascii="Arial" w:hAnsi="Arial" w:cs="Arial"/>
          <w:sz w:val="24"/>
          <w:szCs w:val="24"/>
        </w:rPr>
        <w:t>należnoś</w:t>
      </w:r>
      <w:r w:rsidR="006F6184">
        <w:rPr>
          <w:rFonts w:ascii="Arial" w:hAnsi="Arial" w:cs="Arial"/>
          <w:sz w:val="24"/>
          <w:szCs w:val="24"/>
        </w:rPr>
        <w:t>ci</w:t>
      </w:r>
      <w:r w:rsidRPr="007E6E4F">
        <w:rPr>
          <w:rFonts w:ascii="Arial" w:hAnsi="Arial" w:cs="Arial"/>
          <w:sz w:val="24"/>
          <w:szCs w:val="24"/>
        </w:rPr>
        <w:t xml:space="preserve"> o charakterze cywilnoprawnym Burmistrz Wojnicz</w:t>
      </w:r>
      <w:r w:rsidR="006F6184">
        <w:rPr>
          <w:rFonts w:ascii="Arial" w:hAnsi="Arial" w:cs="Arial"/>
          <w:sz w:val="24"/>
          <w:szCs w:val="24"/>
        </w:rPr>
        <w:t>a</w:t>
      </w:r>
      <w:r w:rsidRPr="007E6E4F">
        <w:rPr>
          <w:rFonts w:ascii="Arial" w:hAnsi="Arial" w:cs="Arial"/>
          <w:sz w:val="24"/>
          <w:szCs w:val="24"/>
        </w:rPr>
        <w:t xml:space="preserve"> i kierownicy gminnych jednostek organizacyjnych dokonują umorzeń, rozłożeń na raty i </w:t>
      </w:r>
      <w:proofErr w:type="spellStart"/>
      <w:r w:rsidRPr="007E6E4F">
        <w:rPr>
          <w:rFonts w:ascii="Arial" w:hAnsi="Arial" w:cs="Arial"/>
          <w:sz w:val="24"/>
          <w:szCs w:val="24"/>
        </w:rPr>
        <w:t>odroczeń</w:t>
      </w:r>
      <w:proofErr w:type="spellEnd"/>
      <w:r w:rsidRPr="007E6E4F">
        <w:rPr>
          <w:rFonts w:ascii="Arial" w:hAnsi="Arial" w:cs="Arial"/>
          <w:sz w:val="24"/>
          <w:szCs w:val="24"/>
        </w:rPr>
        <w:t xml:space="preserve"> zapłaty zobowiązań, zarówno wobec osób fizycznych, jak i przedsiębiorców. Udzielenie ulgi na wniosek dłużnika wymaga  złożenia dokumentów potwierdzających wystąpienie okoliczności ważnego interesu dłużnika lub interesu publicznego i przeprowadzenia postępowania w tym zakresie. </w:t>
      </w:r>
      <w:r w:rsidR="00DA2138">
        <w:rPr>
          <w:rFonts w:ascii="Arial" w:hAnsi="Arial" w:cs="Arial"/>
          <w:sz w:val="24"/>
          <w:szCs w:val="24"/>
        </w:rPr>
        <w:t xml:space="preserve">   </w:t>
      </w:r>
      <w:r w:rsidRPr="007E6E4F">
        <w:rPr>
          <w:rFonts w:ascii="Arial" w:hAnsi="Arial" w:cs="Arial"/>
          <w:sz w:val="24"/>
          <w:szCs w:val="24"/>
        </w:rPr>
        <w:t xml:space="preserve">W przypadku przedsiębiorcy koniecznym jest ponadto spełnienie warunków zawartych w uchwale, dotyczących uzyskania pomocy de </w:t>
      </w:r>
      <w:proofErr w:type="spellStart"/>
      <w:r w:rsidRPr="007E6E4F">
        <w:rPr>
          <w:rFonts w:ascii="Arial" w:hAnsi="Arial" w:cs="Arial"/>
          <w:sz w:val="24"/>
          <w:szCs w:val="24"/>
        </w:rPr>
        <w:t>minimis</w:t>
      </w:r>
      <w:proofErr w:type="spellEnd"/>
      <w:r w:rsidRPr="007E6E4F">
        <w:rPr>
          <w:rFonts w:ascii="Arial" w:hAnsi="Arial" w:cs="Arial"/>
          <w:sz w:val="24"/>
          <w:szCs w:val="24"/>
        </w:rPr>
        <w:t>.</w:t>
      </w:r>
    </w:p>
    <w:p w14:paraId="42ADFF2E" w14:textId="77777777" w:rsidR="007E6E4F" w:rsidRPr="007E6E4F" w:rsidRDefault="007E6E4F" w:rsidP="007E6E4F">
      <w:pPr>
        <w:spacing w:after="0" w:line="259" w:lineRule="auto"/>
        <w:ind w:firstLine="425"/>
        <w:jc w:val="both"/>
        <w:rPr>
          <w:rFonts w:ascii="Arial" w:hAnsi="Arial" w:cs="Arial"/>
          <w:sz w:val="16"/>
          <w:szCs w:val="16"/>
        </w:rPr>
      </w:pPr>
    </w:p>
    <w:p w14:paraId="6E2EC93D" w14:textId="3648D6D4" w:rsidR="007E6E4F" w:rsidRPr="007E6E4F" w:rsidRDefault="007E6E4F" w:rsidP="007E6E4F">
      <w:pPr>
        <w:spacing w:line="259" w:lineRule="auto"/>
        <w:ind w:firstLine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Podjęcie nowej uchwały jest koniecz</w:t>
      </w:r>
      <w:r w:rsidR="006444C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ne z uwagi na a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ktualizacj</w:t>
      </w:r>
      <w:r w:rsidR="006444C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regulacji zawartych w ustawie o finansach publicznych oraz zmian dotyczących okresu obowiązywania </w:t>
      </w:r>
      <w:r w:rsidR="002E5F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stosowania przepisów o pomocy de </w:t>
      </w:r>
      <w:proofErr w:type="spellStart"/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zapisami  nowego rozporządzenia Komisji (UE) Nr 2023/2831 z dnia 13 grudnia 2023 r.</w:t>
      </w:r>
      <w:r w:rsidR="00DA21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sprawie stosowania art. 107 i 108 Traktatu o funkcjonowaniu Unii Europejskiej</w:t>
      </w:r>
      <w:r w:rsidR="00DA213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pomocy </w:t>
      </w:r>
      <w:r w:rsidR="002E5F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de </w:t>
      </w:r>
      <w:proofErr w:type="spellStart"/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Dz.Urz</w:t>
      </w:r>
      <w:proofErr w:type="spellEnd"/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UE L z 2023 </w:t>
      </w:r>
      <w:r w:rsidR="005C2B5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Nr 295, str. </w:t>
      </w:r>
      <w:r w:rsidRPr="007E6E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2831</w:t>
      </w:r>
      <w:r w:rsidR="005C2B5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13EB2B04" w14:textId="6D811DDE" w:rsidR="007E6E4F" w:rsidRPr="007E6E4F" w:rsidRDefault="007E6E4F" w:rsidP="007E6E4F">
      <w:pPr>
        <w:spacing w:line="259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E6E4F">
        <w:rPr>
          <w:rFonts w:ascii="Arial" w:hAnsi="Arial" w:cs="Arial"/>
          <w:sz w:val="24"/>
          <w:szCs w:val="24"/>
        </w:rPr>
        <w:t>Stosownie do treści art. 7 ust. 3</w:t>
      </w:r>
      <w:r w:rsidR="00492885">
        <w:rPr>
          <w:rFonts w:ascii="Arial" w:hAnsi="Arial" w:cs="Arial"/>
          <w:sz w:val="24"/>
          <w:szCs w:val="24"/>
        </w:rPr>
        <w:t xml:space="preserve"> i 3a</w:t>
      </w:r>
      <w:r w:rsidRPr="007E6E4F">
        <w:rPr>
          <w:rFonts w:ascii="Arial" w:hAnsi="Arial" w:cs="Arial"/>
          <w:sz w:val="24"/>
          <w:szCs w:val="24"/>
        </w:rPr>
        <w:t xml:space="preserve"> ustawy z dnia 30 kwietnia 2004r. </w:t>
      </w:r>
      <w:r w:rsidR="00357CC2">
        <w:rPr>
          <w:rFonts w:ascii="Arial" w:hAnsi="Arial" w:cs="Arial"/>
          <w:sz w:val="24"/>
          <w:szCs w:val="24"/>
        </w:rPr>
        <w:t xml:space="preserve">                            </w:t>
      </w:r>
      <w:r w:rsidRPr="007E6E4F">
        <w:rPr>
          <w:rFonts w:ascii="Arial" w:hAnsi="Arial" w:cs="Arial"/>
          <w:sz w:val="24"/>
          <w:szCs w:val="24"/>
        </w:rPr>
        <w:t>o postępowaniu w spraw</w:t>
      </w:r>
      <w:r w:rsidR="006F6184">
        <w:rPr>
          <w:rFonts w:ascii="Arial" w:hAnsi="Arial" w:cs="Arial"/>
          <w:sz w:val="24"/>
          <w:szCs w:val="24"/>
        </w:rPr>
        <w:t>ach</w:t>
      </w:r>
      <w:r w:rsidRPr="007E6E4F">
        <w:rPr>
          <w:rFonts w:ascii="Arial" w:hAnsi="Arial" w:cs="Arial"/>
          <w:sz w:val="24"/>
          <w:szCs w:val="24"/>
        </w:rPr>
        <w:t xml:space="preserve"> dotyczących pomocy publicznej (Dz. U. z 2023 r. poz. 702 </w:t>
      </w:r>
      <w:proofErr w:type="spellStart"/>
      <w:r w:rsidRPr="007E6E4F">
        <w:rPr>
          <w:rFonts w:ascii="Arial" w:hAnsi="Arial" w:cs="Arial"/>
          <w:sz w:val="24"/>
          <w:szCs w:val="24"/>
        </w:rPr>
        <w:t>t.j</w:t>
      </w:r>
      <w:proofErr w:type="spellEnd"/>
      <w:r w:rsidRPr="007E6E4F">
        <w:rPr>
          <w:rFonts w:ascii="Arial" w:hAnsi="Arial" w:cs="Arial"/>
          <w:sz w:val="24"/>
          <w:szCs w:val="24"/>
        </w:rPr>
        <w:t xml:space="preserve">.) projekt uchwały został przedłożony do Urzędu Ochrony Konkurencji </w:t>
      </w:r>
      <w:r w:rsidR="00357CC2">
        <w:rPr>
          <w:rFonts w:ascii="Arial" w:hAnsi="Arial" w:cs="Arial"/>
          <w:sz w:val="24"/>
          <w:szCs w:val="24"/>
        </w:rPr>
        <w:t xml:space="preserve">                               </w:t>
      </w:r>
      <w:r w:rsidRPr="007E6E4F">
        <w:rPr>
          <w:rFonts w:ascii="Arial" w:hAnsi="Arial" w:cs="Arial"/>
          <w:sz w:val="24"/>
          <w:szCs w:val="24"/>
        </w:rPr>
        <w:t xml:space="preserve">i Konsumentów, oraz Ministerstwa Rolnictwa i Rozwoju Wsi, które to podmioty </w:t>
      </w:r>
      <w:r w:rsidR="008E02DA">
        <w:rPr>
          <w:rFonts w:ascii="Arial" w:hAnsi="Arial" w:cs="Arial"/>
          <w:sz w:val="24"/>
          <w:szCs w:val="24"/>
        </w:rPr>
        <w:t xml:space="preserve">             </w:t>
      </w:r>
      <w:r w:rsidRPr="007E6E4F">
        <w:rPr>
          <w:rFonts w:ascii="Arial" w:hAnsi="Arial" w:cs="Arial"/>
          <w:sz w:val="24"/>
          <w:szCs w:val="24"/>
        </w:rPr>
        <w:t>nie zgłosiły zastrzeżeń</w:t>
      </w:r>
      <w:r w:rsidR="00DA2138">
        <w:rPr>
          <w:rFonts w:ascii="Arial" w:hAnsi="Arial" w:cs="Arial"/>
          <w:sz w:val="24"/>
          <w:szCs w:val="24"/>
        </w:rPr>
        <w:t xml:space="preserve"> </w:t>
      </w:r>
      <w:r w:rsidRPr="007E6E4F">
        <w:rPr>
          <w:rFonts w:ascii="Arial" w:hAnsi="Arial" w:cs="Arial"/>
          <w:sz w:val="24"/>
          <w:szCs w:val="24"/>
        </w:rPr>
        <w:t>do przedmiotowego projektu uchwały.</w:t>
      </w:r>
    </w:p>
    <w:p w14:paraId="3FDDE3B0" w14:textId="77777777" w:rsidR="007E6E4F" w:rsidRPr="007E6E4F" w:rsidRDefault="007E6E4F" w:rsidP="007E6E4F">
      <w:pPr>
        <w:spacing w:line="259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E6E4F">
        <w:rPr>
          <w:rFonts w:ascii="Arial" w:hAnsi="Arial" w:cs="Arial"/>
          <w:sz w:val="24"/>
          <w:szCs w:val="24"/>
        </w:rPr>
        <w:t>Mając powyższe na uwadze podjęcie uchwały jest zasadne.</w:t>
      </w:r>
    </w:p>
    <w:p w14:paraId="47672E42" w14:textId="77777777" w:rsidR="003772A2" w:rsidRPr="00AF7630" w:rsidRDefault="003772A2" w:rsidP="00AF7630"/>
    <w:sectPr w:rsidR="003772A2" w:rsidRPr="00AF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AB"/>
    <w:rsid w:val="00001862"/>
    <w:rsid w:val="0012565F"/>
    <w:rsid w:val="00166D5B"/>
    <w:rsid w:val="002E5F59"/>
    <w:rsid w:val="00357CC2"/>
    <w:rsid w:val="003772A2"/>
    <w:rsid w:val="00492885"/>
    <w:rsid w:val="005C2B5F"/>
    <w:rsid w:val="005E56CF"/>
    <w:rsid w:val="006444C3"/>
    <w:rsid w:val="006560AB"/>
    <w:rsid w:val="006F6184"/>
    <w:rsid w:val="0074090D"/>
    <w:rsid w:val="007E6E4F"/>
    <w:rsid w:val="008E02DA"/>
    <w:rsid w:val="00955DAE"/>
    <w:rsid w:val="009A0FB3"/>
    <w:rsid w:val="009B6802"/>
    <w:rsid w:val="009F28C0"/>
    <w:rsid w:val="00AF7630"/>
    <w:rsid w:val="00B9366B"/>
    <w:rsid w:val="00BA31F3"/>
    <w:rsid w:val="00C15417"/>
    <w:rsid w:val="00CA32DD"/>
    <w:rsid w:val="00CE4EB4"/>
    <w:rsid w:val="00DA2138"/>
    <w:rsid w:val="00E11334"/>
    <w:rsid w:val="00E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179"/>
  <w15:chartTrackingRefBased/>
  <w15:docId w15:val="{6829EF37-88DE-482C-A7A0-B84C44F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9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Bochenek</dc:creator>
  <cp:keywords/>
  <dc:description/>
  <cp:lastModifiedBy>Marta Bochenek</cp:lastModifiedBy>
  <cp:revision>17</cp:revision>
  <cp:lastPrinted>2024-06-13T09:25:00Z</cp:lastPrinted>
  <dcterms:created xsi:type="dcterms:W3CDTF">2024-06-12T13:01:00Z</dcterms:created>
  <dcterms:modified xsi:type="dcterms:W3CDTF">2024-06-13T09:26:00Z</dcterms:modified>
</cp:coreProperties>
</file>